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B1B60" w14:textId="3BB07E2E" w:rsidR="003F5413" w:rsidRPr="001B0269" w:rsidRDefault="001B0269" w:rsidP="000408FC">
      <w:pPr>
        <w:spacing w:line="240" w:lineRule="auto"/>
        <w:ind w:firstLine="0"/>
        <w:jc w:val="center"/>
        <w:rPr>
          <w:b/>
        </w:rPr>
      </w:pPr>
      <w:r w:rsidRPr="001B0269">
        <w:rPr>
          <w:b/>
        </w:rPr>
        <w:t xml:space="preserve">План мер </w:t>
      </w:r>
      <w:r w:rsidR="00A4328B">
        <w:rPr>
          <w:b/>
        </w:rPr>
        <w:t>НП</w:t>
      </w:r>
      <w:r w:rsidRPr="001B0269">
        <w:rPr>
          <w:b/>
        </w:rPr>
        <w:t xml:space="preserve"> «ЖКХ Развитие» в сфере жилищно-коммунального хозяйства </w:t>
      </w:r>
      <w:r w:rsidR="00A4328B">
        <w:rPr>
          <w:b/>
        </w:rPr>
        <w:br/>
      </w:r>
      <w:r w:rsidRPr="001B0269">
        <w:rPr>
          <w:b/>
        </w:rPr>
        <w:t>по преодолению последствий экономического кризиса</w:t>
      </w:r>
    </w:p>
    <w:p w14:paraId="2D25E281" w14:textId="77777777" w:rsidR="001B0269" w:rsidRDefault="001B0269" w:rsidP="000408FC">
      <w:pPr>
        <w:spacing w:line="240" w:lineRule="auto"/>
      </w:pPr>
    </w:p>
    <w:p w14:paraId="216F4449" w14:textId="77777777" w:rsidR="001007F1" w:rsidRPr="001007F1" w:rsidRDefault="001007F1" w:rsidP="000408FC">
      <w:pPr>
        <w:spacing w:line="240" w:lineRule="auto"/>
        <w:rPr>
          <w:b/>
        </w:rPr>
      </w:pPr>
      <w:r>
        <w:rPr>
          <w:b/>
        </w:rPr>
        <w:t>1. </w:t>
      </w:r>
      <w:r w:rsidRPr="001007F1">
        <w:rPr>
          <w:b/>
        </w:rPr>
        <w:t>Создание институциональных механизмов поддержки ЖКХ</w:t>
      </w:r>
    </w:p>
    <w:p w14:paraId="449B5AB1" w14:textId="5475559E" w:rsidR="001007F1" w:rsidRPr="00AA0FED" w:rsidRDefault="001007F1" w:rsidP="000408FC">
      <w:pPr>
        <w:spacing w:line="240" w:lineRule="auto"/>
      </w:pPr>
      <w:r>
        <w:t>1.1. </w:t>
      </w:r>
      <w:r w:rsidRPr="00AA0FED">
        <w:t>Предоставление Банком России ликвидности на срок 10 лет</w:t>
      </w:r>
      <w:r>
        <w:t xml:space="preserve"> </w:t>
      </w:r>
      <w:r w:rsidRPr="00AA0FED">
        <w:t>и по специальной ставке 9% годовых под залог кредитов или облигаций, обеспеченных такими кредитами</w:t>
      </w:r>
      <w:r>
        <w:t>, привлеченными в целях</w:t>
      </w:r>
      <w:r w:rsidRPr="00AA0FED">
        <w:t xml:space="preserve"> модернизаци</w:t>
      </w:r>
      <w:r>
        <w:t>и</w:t>
      </w:r>
      <w:r w:rsidRPr="00AA0FED">
        <w:t xml:space="preserve"> объектов коммунальной инфраструктуры</w:t>
      </w:r>
      <w:r>
        <w:t xml:space="preserve"> и</w:t>
      </w:r>
      <w:r w:rsidRPr="00AA0FED">
        <w:t xml:space="preserve"> капитально</w:t>
      </w:r>
      <w:r>
        <w:t>го</w:t>
      </w:r>
      <w:r w:rsidRPr="00AA0FED">
        <w:t xml:space="preserve"> ремонт</w:t>
      </w:r>
      <w:r>
        <w:t>а</w:t>
      </w:r>
      <w:r w:rsidRPr="00AA0FED">
        <w:t xml:space="preserve"> многоквартирных домов</w:t>
      </w:r>
      <w:r w:rsidR="00CE0CDC">
        <w:t>, а также предоставление государственных гарантий по кредитам, выдаваемым в сфере жилищно-коммунального хозяйства.</w:t>
      </w:r>
    </w:p>
    <w:p w14:paraId="16F31EA8" w14:textId="77777777" w:rsidR="001007F1" w:rsidRDefault="001007F1" w:rsidP="000408FC">
      <w:pPr>
        <w:spacing w:line="240" w:lineRule="auto"/>
      </w:pPr>
      <w:r>
        <w:t xml:space="preserve">1.2. Расширение программы </w:t>
      </w:r>
      <w:r w:rsidR="00701535">
        <w:t xml:space="preserve">финансирования </w:t>
      </w:r>
      <w:r w:rsidRPr="00AA0FED">
        <w:t>строительства инженерной инфраструктуры по программе «Жилье для российской семьи»</w:t>
      </w:r>
      <w:r>
        <w:t xml:space="preserve"> </w:t>
      </w:r>
      <w:r w:rsidR="00701535">
        <w:t xml:space="preserve">(в целях подключения районов массовой застройки </w:t>
      </w:r>
      <w:r w:rsidR="00701535" w:rsidRPr="00AA0FED">
        <w:t xml:space="preserve">жилья экономического класса </w:t>
      </w:r>
      <w:r w:rsidR="00701535">
        <w:t xml:space="preserve">к коммунальной инфраструктуре) </w:t>
      </w:r>
      <w:r>
        <w:t>на другие инвестиционные проекты в сфере коммунального хозяй</w:t>
      </w:r>
      <w:r w:rsidR="00701535">
        <w:t>ства.</w:t>
      </w:r>
    </w:p>
    <w:p w14:paraId="07EBCB28" w14:textId="77777777" w:rsidR="00701535" w:rsidRDefault="00701535" w:rsidP="000408FC">
      <w:pPr>
        <w:spacing w:line="240" w:lineRule="auto"/>
      </w:pPr>
      <w:r>
        <w:t>1.3. Расширение программы софинансирования инвестиционных расходов в сфере коммунального хозяйства, реализуемой Фондом содействия реформирования жилищно-коммунального хозяйства.</w:t>
      </w:r>
    </w:p>
    <w:p w14:paraId="3DEAFEDA" w14:textId="587F93E6" w:rsidR="000408FC" w:rsidRDefault="000408FC" w:rsidP="000408FC">
      <w:pPr>
        <w:spacing w:line="240" w:lineRule="auto"/>
      </w:pPr>
      <w:r>
        <w:t>1.4. Повышение финансовой устойчивости систем капитального ремонта путем обеспечения сохранности фондов капитального ремонта (на случай возможного банкротства кредитной организации) и обеспечения доходности накоплений (покрытие инфляции).</w:t>
      </w:r>
    </w:p>
    <w:p w14:paraId="18BDAECF" w14:textId="420ACB32" w:rsidR="000408FC" w:rsidRDefault="000408FC" w:rsidP="000408FC">
      <w:pPr>
        <w:spacing w:line="240" w:lineRule="auto"/>
      </w:pPr>
      <w:r>
        <w:t>1.5. Подготовка предложений по поддержке отечественных производителей (стимулированию отечественного производства) оборудования и материалов, применяемых в жилищно-коммунальном хозяйстве</w:t>
      </w:r>
    </w:p>
    <w:p w14:paraId="068D5DB3" w14:textId="3ADF954F" w:rsidR="000408FC" w:rsidRDefault="000408FC" w:rsidP="000408FC">
      <w:pPr>
        <w:spacing w:line="240" w:lineRule="auto"/>
      </w:pPr>
      <w:r>
        <w:t>1.6. Создание системы мониторинга финансового и технического состояния организаций коммунального комплекса</w:t>
      </w:r>
    </w:p>
    <w:p w14:paraId="7BDD72E0" w14:textId="77777777" w:rsidR="001007F1" w:rsidRDefault="001007F1" w:rsidP="000408FC">
      <w:pPr>
        <w:spacing w:line="240" w:lineRule="auto"/>
      </w:pPr>
    </w:p>
    <w:p w14:paraId="798D0829" w14:textId="7C0537BF" w:rsidR="001007F1" w:rsidRPr="00CE0CDC" w:rsidRDefault="00CE0CDC" w:rsidP="000408FC">
      <w:pPr>
        <w:spacing w:line="240" w:lineRule="auto"/>
        <w:rPr>
          <w:b/>
        </w:rPr>
      </w:pPr>
      <w:r>
        <w:rPr>
          <w:b/>
        </w:rPr>
        <w:t>2. </w:t>
      </w:r>
      <w:r w:rsidRPr="00CE0CDC">
        <w:rPr>
          <w:b/>
        </w:rPr>
        <w:t>Обеспечение гибкости государственного регулирования</w:t>
      </w:r>
    </w:p>
    <w:p w14:paraId="44D7420A" w14:textId="6CDCA2DE" w:rsidR="00CE0CDC" w:rsidRDefault="00CE0CDC" w:rsidP="000408FC">
      <w:pPr>
        <w:spacing w:line="240" w:lineRule="auto"/>
      </w:pPr>
      <w:r>
        <w:t>2.1. Совершенствование законодательства в сфере государственного регулирования тарифов, в том числе, в части:</w:t>
      </w:r>
    </w:p>
    <w:p w14:paraId="110D52F3" w14:textId="77777777" w:rsidR="00CE0CDC" w:rsidRDefault="00CE0CDC" w:rsidP="000408FC">
      <w:pPr>
        <w:spacing w:line="240" w:lineRule="auto"/>
      </w:pPr>
      <w:r>
        <w:t>- оперативного учета выпадающих доходов, в том числе, возникших в результате отклонения фактических показателей индекса потребительских цен, цен на топливо и электроэнергию, объема полезного отпуска и других показателей от плановых значений, учтенных при установлении тарифов;</w:t>
      </w:r>
    </w:p>
    <w:p w14:paraId="4733FB89" w14:textId="77777777" w:rsidR="00CE0CDC" w:rsidRDefault="00CE0CDC" w:rsidP="000408FC">
      <w:pPr>
        <w:spacing w:line="240" w:lineRule="auto"/>
      </w:pPr>
      <w:r>
        <w:t>- изменения порядка учета процентов по привлекаемым займам и кредитам с учетом фактических расходов и (или) в привязке к иным процентным ставкам (не к ставке рефинансирования Банка России);</w:t>
      </w:r>
    </w:p>
    <w:p w14:paraId="304586A5" w14:textId="77777777" w:rsidR="00CE0CDC" w:rsidRDefault="00CE0CDC" w:rsidP="000408FC">
      <w:pPr>
        <w:spacing w:line="240" w:lineRule="auto"/>
      </w:pPr>
      <w:r>
        <w:t>- определения порядка корректировки инвестиционных программ и расходов на их реализацию в условиях резкого изменения условий привлечения инвестиций, в том числе корректировки сроков подключения к инженерно-технической инфраструктуре.</w:t>
      </w:r>
    </w:p>
    <w:p w14:paraId="68DF390A" w14:textId="0D03BC6C" w:rsidR="000408FC" w:rsidRDefault="000408FC" w:rsidP="000408FC">
      <w:pPr>
        <w:spacing w:line="240" w:lineRule="auto"/>
      </w:pPr>
      <w:r>
        <w:t xml:space="preserve">2.2. Корректировка индексов роста платы граждан за коммунальные услуги и тарифов организаций коммунального комплекса с учетом изменения экономических условий деятельности </w:t>
      </w:r>
      <w:r w:rsidR="00A4328B">
        <w:t>организаций</w:t>
      </w:r>
      <w:bookmarkStart w:id="0" w:name="_GoBack"/>
      <w:bookmarkEnd w:id="0"/>
      <w:r>
        <w:t>.</w:t>
      </w:r>
    </w:p>
    <w:p w14:paraId="52D5050B" w14:textId="232E3072" w:rsidR="000408FC" w:rsidRDefault="000408FC" w:rsidP="000408FC">
      <w:pPr>
        <w:spacing w:line="240" w:lineRule="auto"/>
      </w:pPr>
      <w:r>
        <w:lastRenderedPageBreak/>
        <w:t>2.3. Совершенствование концессионного законодательства в части:</w:t>
      </w:r>
    </w:p>
    <w:p w14:paraId="512F62D1" w14:textId="77777777" w:rsidR="000408FC" w:rsidRDefault="000408FC" w:rsidP="000408FC">
      <w:pPr>
        <w:spacing w:line="240" w:lineRule="auto"/>
      </w:pPr>
      <w:r>
        <w:t>- установления возможности внесения изменений в концессионные соглашения при существенном изменении условий привлечения инвестиций;</w:t>
      </w:r>
    </w:p>
    <w:p w14:paraId="21EED461" w14:textId="77777777" w:rsidR="000408FC" w:rsidRDefault="000408FC" w:rsidP="000408FC">
      <w:pPr>
        <w:spacing w:line="240" w:lineRule="auto"/>
      </w:pPr>
      <w:r>
        <w:t>- установление возможности погашения концессионером экономически обоснованной задолженности организации коммунального комплекса (в отношении ограниченного перечня источников формирования долгов, в частности, в отношении задолженности, возникшей в результате привлечения инвестиционных кредитов, выпадающих доходов, подтвержденных органами регулирования тарифов и судебными решениями).</w:t>
      </w:r>
    </w:p>
    <w:p w14:paraId="764B338B" w14:textId="77777777" w:rsidR="00CE0CDC" w:rsidRDefault="00CE0CDC" w:rsidP="000408FC">
      <w:pPr>
        <w:spacing w:line="240" w:lineRule="auto"/>
      </w:pPr>
    </w:p>
    <w:p w14:paraId="3E054FF8" w14:textId="75C1F236" w:rsidR="000408FC" w:rsidRPr="000408FC" w:rsidRDefault="000408FC" w:rsidP="000408FC">
      <w:pPr>
        <w:spacing w:line="240" w:lineRule="auto"/>
        <w:rPr>
          <w:b/>
        </w:rPr>
      </w:pPr>
      <w:r w:rsidRPr="000408FC">
        <w:rPr>
          <w:b/>
        </w:rPr>
        <w:t>3. Решение проблемы неплатежей</w:t>
      </w:r>
    </w:p>
    <w:p w14:paraId="327F18C9" w14:textId="44817A6F" w:rsidR="00213665" w:rsidRDefault="000408FC" w:rsidP="000408FC">
      <w:pPr>
        <w:spacing w:line="240" w:lineRule="auto"/>
      </w:pPr>
      <w:r>
        <w:t>3.1. </w:t>
      </w:r>
      <w:r w:rsidR="00213665">
        <w:t>Внесение изменений в Жилищный кодекс Российской Федерации и иные законодательные акты в целях повышения платежной дисциплины и совершенствования системы расчетов за жилищно-коммунальные услуги</w:t>
      </w:r>
      <w:r w:rsidR="00EC75F4">
        <w:t xml:space="preserve"> в части:</w:t>
      </w:r>
    </w:p>
    <w:p w14:paraId="50E6B5A7" w14:textId="77777777" w:rsidR="00EC75F4" w:rsidRDefault="00EC75F4" w:rsidP="000408FC">
      <w:pPr>
        <w:spacing w:line="240" w:lineRule="auto"/>
      </w:pPr>
      <w:r>
        <w:t xml:space="preserve">- ужесточения ответственности потребителей за несвоевременную оплату жилищно-коммунальных услуг, в том числе путем установления пени на уровне ставки по коммерческим кредитам, возможности отключения электроэнергии и других ресурсов за неоплату </w:t>
      </w:r>
      <w:r w:rsidR="001007F1">
        <w:t>по любому виду жилищно-коммунальных услуг, временному выселению граждан из занимаемого ими жилья</w:t>
      </w:r>
      <w:r>
        <w:t>;</w:t>
      </w:r>
    </w:p>
    <w:p w14:paraId="3DD3B151" w14:textId="77777777" w:rsidR="00EC75F4" w:rsidRDefault="00EC75F4" w:rsidP="000408FC">
      <w:pPr>
        <w:spacing w:line="240" w:lineRule="auto"/>
      </w:pPr>
      <w:r>
        <w:t>- установление возможности и порядка перехода к прямым расчетам между ресурсоснабжающими организациями и собственниками помещений в многоквартирном доме;</w:t>
      </w:r>
    </w:p>
    <w:p w14:paraId="7D464E9B" w14:textId="77777777" w:rsidR="00EC75F4" w:rsidRDefault="00EC75F4" w:rsidP="000408FC">
      <w:pPr>
        <w:spacing w:line="240" w:lineRule="auto"/>
      </w:pPr>
      <w:r>
        <w:t xml:space="preserve">- совершенствование системы расчетов, исключающее возможность нецелевого использования средств, в том числе с использованием </w:t>
      </w:r>
      <w:r w:rsidR="001007F1">
        <w:t>расчетных</w:t>
      </w:r>
      <w:r>
        <w:t xml:space="preserve"> центров, расщепления платежей </w:t>
      </w:r>
      <w:r w:rsidR="001007F1">
        <w:t xml:space="preserve">кредитными организациями </w:t>
      </w:r>
      <w:r>
        <w:t>и номинальных счетов</w:t>
      </w:r>
    </w:p>
    <w:p w14:paraId="4F890DEC" w14:textId="5BB567FF" w:rsidR="002C1F9C" w:rsidRDefault="000408FC" w:rsidP="000408FC">
      <w:pPr>
        <w:spacing w:line="240" w:lineRule="auto"/>
      </w:pPr>
      <w:r>
        <w:t>3.2. </w:t>
      </w:r>
      <w:r w:rsidR="002C1F9C">
        <w:t>Внесение изменений в законодательные акты в сфере газо-, электро-, тепло-, водоснабжения и водоотведения в целях повышения платежной дисциплины в части:</w:t>
      </w:r>
    </w:p>
    <w:p w14:paraId="57E7FAB0" w14:textId="77777777" w:rsidR="002C1F9C" w:rsidRDefault="00EC75F4" w:rsidP="000408FC">
      <w:pPr>
        <w:spacing w:line="240" w:lineRule="auto"/>
      </w:pPr>
      <w:r>
        <w:t>- </w:t>
      </w:r>
      <w:r w:rsidR="002C1F9C">
        <w:t>уточнения перечня «неотключаемых» потребителей;</w:t>
      </w:r>
    </w:p>
    <w:p w14:paraId="7989179D" w14:textId="77777777" w:rsidR="00EC75F4" w:rsidRDefault="00EC75F4" w:rsidP="000408FC">
      <w:pPr>
        <w:spacing w:line="240" w:lineRule="auto"/>
      </w:pPr>
      <w:r>
        <w:t>- обеспечение оплаты коммунальных и энергетических ресурсов «неотключаемыми» потребителями</w:t>
      </w:r>
      <w:r w:rsidR="001007F1">
        <w:t>, а также организациями бюджетной сферы</w:t>
      </w:r>
      <w:r>
        <w:t xml:space="preserve"> (в качестве возможных вариантов - предоставление банковской гарантии, субсидиарная ответственность бюджетов разных уровней, введение специальных счетов и пр.);</w:t>
      </w:r>
    </w:p>
    <w:p w14:paraId="1B5BCE89" w14:textId="77777777" w:rsidR="002C1F9C" w:rsidRDefault="00EC75F4" w:rsidP="000408FC">
      <w:pPr>
        <w:spacing w:line="240" w:lineRule="auto"/>
      </w:pPr>
      <w:r>
        <w:t>- </w:t>
      </w:r>
      <w:r w:rsidR="002C1F9C">
        <w:t xml:space="preserve">синхронизации сроков оплаты коммунальных ресурсов, </w:t>
      </w:r>
      <w:r w:rsidR="002C1F9C" w:rsidRPr="002C1F9C">
        <w:t>энергоресурсов и используемого при их производстве топлива</w:t>
      </w:r>
      <w:r w:rsidR="002C1F9C">
        <w:t>, включая синхронизацию сроков авансовых платежей;</w:t>
      </w:r>
    </w:p>
    <w:p w14:paraId="2C0F11D9" w14:textId="77777777" w:rsidR="002C1F9C" w:rsidRDefault="002C1F9C" w:rsidP="000408FC">
      <w:pPr>
        <w:spacing w:line="240" w:lineRule="auto"/>
      </w:pPr>
      <w:r>
        <w:t>- </w:t>
      </w:r>
      <w:r w:rsidR="00EC75F4">
        <w:t>у</w:t>
      </w:r>
      <w:r w:rsidRPr="002C1F9C">
        <w:t xml:space="preserve">силения ответственности потребителей за несвоевременную оплату </w:t>
      </w:r>
      <w:r w:rsidR="00EC75F4">
        <w:t>энергетических и коммунальных ресурсов</w:t>
      </w:r>
      <w:r w:rsidRPr="002C1F9C">
        <w:t>, в том числе установление пени на уровне среднего размера ставок по коммерческим кредитам</w:t>
      </w:r>
      <w:r>
        <w:t>;</w:t>
      </w:r>
    </w:p>
    <w:p w14:paraId="112FD58E" w14:textId="2E6FBCA2" w:rsidR="00213665" w:rsidRDefault="002C1F9C" w:rsidP="000408FC">
      <w:pPr>
        <w:spacing w:line="240" w:lineRule="auto"/>
      </w:pPr>
      <w:r w:rsidRPr="002C1F9C">
        <w:t>-</w:t>
      </w:r>
      <w:r w:rsidR="00EC75F4">
        <w:t> </w:t>
      </w:r>
      <w:r w:rsidRPr="002C1F9C">
        <w:t xml:space="preserve">упрощения порядка введения ограничений поставок энергоресурсов и коммунальных </w:t>
      </w:r>
      <w:r w:rsidR="00EC75F4">
        <w:t>ресурсов</w:t>
      </w:r>
      <w:r w:rsidRPr="002C1F9C">
        <w:t xml:space="preserve"> в случае их неоплаты</w:t>
      </w:r>
      <w:r w:rsidR="00EC75F4">
        <w:t xml:space="preserve"> и усиление ответственности за нарушение режима ограничения.</w:t>
      </w:r>
    </w:p>
    <w:sectPr w:rsidR="00213665" w:rsidSect="00A4328B"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69"/>
    <w:rsid w:val="000408FC"/>
    <w:rsid w:val="001007F1"/>
    <w:rsid w:val="001B0269"/>
    <w:rsid w:val="00213665"/>
    <w:rsid w:val="002C1F9C"/>
    <w:rsid w:val="003F5413"/>
    <w:rsid w:val="00701535"/>
    <w:rsid w:val="00A4328B"/>
    <w:rsid w:val="00BC0840"/>
    <w:rsid w:val="00CE0CDC"/>
    <w:rsid w:val="00D333E5"/>
    <w:rsid w:val="00E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AF6C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40"/>
    <w:pPr>
      <w:spacing w:line="360" w:lineRule="atLeast"/>
      <w:ind w:firstLine="709"/>
      <w:jc w:val="both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40"/>
    <w:pPr>
      <w:spacing w:line="360" w:lineRule="atLeast"/>
      <w:ind w:firstLine="709"/>
      <w:jc w:val="both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772</Words>
  <Characters>4405</Characters>
  <Application>Microsoft Macintosh Word</Application>
  <DocSecurity>0</DocSecurity>
  <Lines>36</Lines>
  <Paragraphs>10</Paragraphs>
  <ScaleCrop>false</ScaleCrop>
  <Company>НП ЖКХ Развитие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Макрушин</dc:creator>
  <cp:keywords/>
  <dc:description/>
  <cp:lastModifiedBy>Алексей Макрушин</cp:lastModifiedBy>
  <cp:revision>4</cp:revision>
  <dcterms:created xsi:type="dcterms:W3CDTF">2015-01-22T09:52:00Z</dcterms:created>
  <dcterms:modified xsi:type="dcterms:W3CDTF">2015-01-22T10:50:00Z</dcterms:modified>
</cp:coreProperties>
</file>