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2F5B33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B3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B33">
        <w:rPr>
          <w:rFonts w:ascii="Times New Roman" w:hAnsi="Times New Roman" w:cs="Times New Roman"/>
          <w:b/>
          <w:bCs/>
          <w:sz w:val="28"/>
          <w:szCs w:val="28"/>
        </w:rPr>
        <w:t>от 6 января 2015 г. N 10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B33">
        <w:rPr>
          <w:rFonts w:ascii="Times New Roman" w:hAnsi="Times New Roman" w:cs="Times New Roman"/>
          <w:b/>
          <w:bCs/>
          <w:sz w:val="28"/>
          <w:szCs w:val="28"/>
        </w:rPr>
        <w:t>О ПОРЯДКЕ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B33">
        <w:rPr>
          <w:rFonts w:ascii="Times New Roman" w:hAnsi="Times New Roman" w:cs="Times New Roman"/>
          <w:b/>
          <w:bCs/>
          <w:sz w:val="28"/>
          <w:szCs w:val="28"/>
        </w:rPr>
        <w:t>ОСУЩЕСТВЛЕНИЯ ПРОИЗВОДСТВЕННОГО КОНТРОЛЯ КАЧЕСТВА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B33">
        <w:rPr>
          <w:rFonts w:ascii="Times New Roman" w:hAnsi="Times New Roman" w:cs="Times New Roman"/>
          <w:b/>
          <w:bCs/>
          <w:sz w:val="28"/>
          <w:szCs w:val="28"/>
        </w:rPr>
        <w:t>И БЕЗОПАСНОСТИ ПИТЬЕВОЙ ВОДЫ, ГОРЯЧЕЙ ВОДЫ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F5B33">
          <w:rPr>
            <w:rFonts w:ascii="Times New Roman" w:hAnsi="Times New Roman" w:cs="Times New Roman"/>
            <w:sz w:val="28"/>
            <w:szCs w:val="28"/>
          </w:rPr>
          <w:t>частью 2 статьи 25</w:t>
        </w:r>
      </w:hyperlink>
      <w:r w:rsidRPr="002F5B33">
        <w:rPr>
          <w:rFonts w:ascii="Times New Roman" w:hAnsi="Times New Roman" w:cs="Times New Roman"/>
          <w:sz w:val="28"/>
          <w:szCs w:val="28"/>
        </w:rPr>
        <w:t xml:space="preserve"> Федерального закона "О водоснабжении и водоотведении" Правительство Российской Федерации постановляет:</w:t>
      </w:r>
      <w:bookmarkStart w:id="1" w:name="_GoBack"/>
      <w:bookmarkEnd w:id="1"/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9" w:history="1">
        <w:r w:rsidRPr="002F5B3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F5B33">
        <w:rPr>
          <w:rFonts w:ascii="Times New Roman" w:hAnsi="Times New Roman" w:cs="Times New Roman"/>
          <w:sz w:val="28"/>
          <w:szCs w:val="28"/>
        </w:rPr>
        <w:t xml:space="preserve"> осуществления производственного контроля качества и безопасности питьевой воды, горячей воды.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2. Установить, что программы производственного контроля качества и безопасности питьевой воды, горячей воды, утвержденные до вступления в силу настоящего постановления, применяются до окончания срока их действия.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5B33">
        <w:rPr>
          <w:rFonts w:ascii="Times New Roman" w:hAnsi="Times New Roman" w:cs="Times New Roman"/>
          <w:sz w:val="28"/>
          <w:szCs w:val="28"/>
        </w:rPr>
        <w:t xml:space="preserve">Реализация полномочий, предусмотренных </w:t>
      </w:r>
      <w:hyperlink w:anchor="Par29" w:history="1">
        <w:r w:rsidRPr="002F5B3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F5B33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постановлением, осуществляется федеральными органами исполнительной власти, осуществляющими федеральный государственный санитарно-эпидемиологический надзор, в пределах установленной Правительством Российской Федерации предельной численности их центральных аппаратов и территориальных органов,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июля 2015 г.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Д.МЕДВЕДЕВ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2F5B33">
        <w:rPr>
          <w:rFonts w:ascii="Times New Roman" w:hAnsi="Times New Roman" w:cs="Times New Roman"/>
          <w:sz w:val="28"/>
          <w:szCs w:val="28"/>
        </w:rPr>
        <w:t>Утверждены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от 6 января 2015 г. N 10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9"/>
      <w:bookmarkEnd w:id="3"/>
      <w:r w:rsidRPr="002F5B3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B33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ПРОИЗВОДСТВЕННОГО КОНТРОЛЯ </w:t>
      </w:r>
      <w:r w:rsidRPr="002F5B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КАЧЕСТВА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B33">
        <w:rPr>
          <w:rFonts w:ascii="Times New Roman" w:hAnsi="Times New Roman" w:cs="Times New Roman"/>
          <w:b/>
          <w:bCs/>
          <w:sz w:val="28"/>
          <w:szCs w:val="28"/>
        </w:rPr>
        <w:t>И БЕЗОПАСНОСТИ ПИТЬЕВОЙ ВОДЫ, ГОРЯЧЕЙ ВОДЫ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осуществления производственного контроля качества и безопасности питьевой воды, горячей воды, подаваемой абонентам с использованием централизованных систем водоснабжения, организациями, осуществляющими холодное и горячее водоснабжение, в том числе гарантирующими организациями (далее соответственно - качество воды, организация, осуществляющая водоснабжение, производственный контроль).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Гарантирующие организации вправе осуществлять производственный контроль на объектах централизованной системы холодного водоснабжения, эксплуатируемых другими организациями.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соответствуют значениям, определенным законодательством Российской Федерации о водоснабжении и водоотведении и в области санитарно-эпидемиологического благополучия населения.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3. Производственный контроль осуществляется в целях обеспечения качества и безопасности воды в бактериологическом и физическом отношении, безвредности воды по химическому составу, благоприятности органолептических и других свойств воды для человека, в том числе ее температуры, при централизованном водоснабжении и включает в себя: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а) отбор проб воды;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б) проведение лабораторных исследований и испытаний на соответствие воды установленным требованиям;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2F5B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B33">
        <w:rPr>
          <w:rFonts w:ascii="Times New Roman" w:hAnsi="Times New Roman" w:cs="Times New Roman"/>
          <w:sz w:val="28"/>
          <w:szCs w:val="28"/>
        </w:rPr>
        <w:t xml:space="preserve"> выполнением санитарно-противоэпидемических (профилактических) мероприятий в процессе водоснабжения.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4. Перечень показателей, по которым осуществляется производственный контроль, и требования к установлению частоты отбора проб воды устанавливаются Федеральной службой по надзору в сфере защиты прав потребителей и благополучия человека.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5. Производственный контроль осуществляется в соответствии с программой производственного контроля качества воды (далее - программа производственного контроля), которая разрабатывается организацией, осуществляющей водоснабжение, и согласовывается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 (далее - территориальный орган).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Программа производственного контроля утверждается на срок не более 5 лет.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2F5B33">
        <w:rPr>
          <w:rFonts w:ascii="Times New Roman" w:hAnsi="Times New Roman" w:cs="Times New Roman"/>
          <w:sz w:val="28"/>
          <w:szCs w:val="28"/>
        </w:rPr>
        <w:t>6. Программа производственного контроля включает в себя: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а) перечень показателей, по которым осуществляется контроль;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б) указание мест отбора проб воды, в том числе на границе эксплуатационной ответственности организаций, осуществляющих водоснабжение, и абонентов;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lastRenderedPageBreak/>
        <w:t>в) указание частоты отбора проб воды.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7. Программа производственного контроля должна предусматривать проведение лабораторных исследований и испытаний качества воды на соответствие показателям, установленным санитарно-эпидемиологическими правилами и гигиеническими нормативами, не реже 1 раза в месяц, а также информирование территориального органа о выявленном по результатам лабораторных исследований и испытаний несоответствии качества воды установленным требованиям.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8. В программе производственного контроля в отношении каждого показателя, по которому осуществляется контроль, указывается методика определения значения показателя и допустимая ошибка метода определения.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9. Территориальный орган вправе расширить перечень показателей, по которым осуществляется производственный контроль, и увеличить частоту отбора проб воды при наличии: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а) несоответствия качества воды требованиям законодательства Российской Федерации в области обеспечения санитарно-эпидемиологического благополучия населения, выявленного по результатам расширенных исследований в процессе федерального государственного санитарно-эпидемиологического надзора или производственного контроля;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б) изменения состава воды в источнике питьевого водоснабжения, обусловленного спецификой отводимых сточных вод, а также других региональных особенностей;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в) повышения в регионе заболеваемости инфекционной и неинфекционной этиологии, связанной с потреблением воды человеком;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г) изменения технологии водоподготовки питьевой воды и приготовления горячей воды.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10. Программа производственного контроля в течение срока ее реализации может корректироваться по согласованию с территориальным органом в части изменения по эпидемиологическим показаниям перечня показателей, по которым осуществляется производственный контроль, и изменения частоты отбора проб воды.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Правопреемники организаций, осуществляющих водоснабжение, вправе осуществлять производственный контроль в соответствии с программой производственного контроля этой организации.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11. Для организаций, осуществляющих водоснабжение, имеющих несколько водозаборных сооружений, в том числе связанных с использованием подземных водных объектов, объединенных общей зоной санитарной охраны источников питьевого и хозяйственно-бытового водоснабжения и эксплуатирующих 1 водоносный горизонт, программа производственного контроля должна предусматривать отдельные разделы для каждого водозаборного сооружения с учетом его особенностей.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12. Программа производственного контроля представляется организацией, осуществляющей водоснабжение, на согласование в территориальный орган по месту ее нахождения (любым способом, позволяющим подтвердить факт и дату ее представления).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lastRenderedPageBreak/>
        <w:t>Территориальный орган рассматривает программу производственного контроля в течение 15 рабочих дней со дня ее получения, принимает решение о ее согласовании или об отказе в согласовании и уведомляет о принятом решении организацию, осуществляющую водоснабжение (любым способом, позволяющим подтвердить факт и дату получения уведомления).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13. Основанием для принятия решения об отказе в согласовании программы производственного контроля является: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 xml:space="preserve">а) программа производственного контроля не соответствует всем требованиям, указанным в </w:t>
      </w:r>
      <w:hyperlink w:anchor="Par43" w:history="1">
        <w:r w:rsidRPr="002F5B33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2F5B3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б) предусмотренные программой производственного контроля показатели, по которым осуществляется контроль, места отбора проб воды и частота отбора проб воды не отвечают требованиям законодательства Российской Федерации в области обеспечения санитарно-эпидемиологического благополучия населения.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14. В уведомлении территориального органа о принятии решения об отказе в согласовании программы производственного контроля должны быть указаны основания, по которым принято такое решение, в том числе конкретные данные, содержащиеся в программе производственного контроля, не соответствующие требованиям настоящих Правил.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В случае отказа в согласовании программы производственного контроля организация, осуществляющая водоснабжение, дорабатывает программу производственного контроля и в срок, не превышающий 10 рабочих дней со дня получения указанного уведомления, представляет программу производственного контроля на повторное согласование в территориальный орган (любым способом, позволяющим подтвердить факт и дату ее получения территориальным органом).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15. Рассмотрение и согласование доработанной программы производственного контроля осуществляется территориальным органом в течение 7 рабочих дней со дня ее получения с направлением организации, осуществляющей водоснабжение, соответствующего уведомления (любым способом, позволяющим подтвердить факт и дату получения уведомления).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16. Согласованная территориальным органом программа производственного контроля утверждается руководителем организации, осуществляющей водоснабжение, в срок, не превышающий 5 рабочих дней со дня получения уведомления о ее согласовании.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17. Отбор проб воды осуществляется организацией, осуществляющей водоснабжение, или по ее поручению иной организацией, действующей на основании договора с этой организацией.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18. Отбор проб воды осуществляется в местах отбора воды: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а) из источника питьевого и хозяйственно-бытового водоснабжения;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б) после водоподготовки и приготовления горячей воды перед поступлением воды в распределительную сеть;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в) в распределительной сети.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 xml:space="preserve">19. Проведение лабораторных исследований и испытаний отобранных проб воды в рамках производственного контроля осуществляется </w:t>
      </w:r>
      <w:r w:rsidRPr="002F5B33">
        <w:rPr>
          <w:rFonts w:ascii="Times New Roman" w:hAnsi="Times New Roman" w:cs="Times New Roman"/>
          <w:sz w:val="28"/>
          <w:szCs w:val="28"/>
        </w:rPr>
        <w:lastRenderedPageBreak/>
        <w:t>юридическими лицами и (или)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20. Организация, осуществляющая водоснабжение, указывает данные, полученные по результатам лабораторных исследований и испытаний, проведенных в рамках производственного контроля, в журнале контроля качества воды, который ведется в бумажной форме или в электронном виде.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21. Оформленные результаты лабораторных исследований и испытаний являются документальным подтверждением соответствия либо несоответствия качества воды нормативным требованиям, предъявляемым к качеству воды законодательством Российской Федерации в области санитарно-эпидемиологического благополучия населения.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22. Организация, осуществляющая водоснабжение, в течение 3 рабочих дней со дня получения результатов лабораторных исследований и испытаний, свидетельствующих о несоответствии качества воды установленным требованиям, направляет территориальному органу выписку из журнала контроля качества воды (любым способом, позволяющим подтвердить факт и дату получения выписки территориальным органом).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23. Организация, осуществляющая водоснабжение, обеспечивает: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а) для территориального органа - беспрепятственный доступ к журналу контроля качества воды;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б) для органов государственной власти субъекта Российской Федерации и органов местного самоуправления - предоставление выписки из журнала контроля качества воды в течение 2 рабочих дней со дня получения соответствующего запроса;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33">
        <w:rPr>
          <w:rFonts w:ascii="Times New Roman" w:hAnsi="Times New Roman" w:cs="Times New Roman"/>
          <w:sz w:val="28"/>
          <w:szCs w:val="28"/>
        </w:rPr>
        <w:t>в) для иных лиц - предоставление выписки из журнала контроля качества воды в течение 5 рабочих дней со дня получения соответствующего запроса.</w:t>
      </w: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33" w:rsidRPr="002F5B33" w:rsidRDefault="002F5B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38" w:rsidRPr="002F5B33" w:rsidRDefault="002F5B33">
      <w:pPr>
        <w:rPr>
          <w:rFonts w:ascii="Times New Roman" w:hAnsi="Times New Roman" w:cs="Times New Roman"/>
          <w:sz w:val="28"/>
          <w:szCs w:val="28"/>
        </w:rPr>
      </w:pPr>
    </w:p>
    <w:sectPr w:rsidR="00235D38" w:rsidRPr="002F5B33" w:rsidSect="004D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33"/>
    <w:rsid w:val="002C0381"/>
    <w:rsid w:val="002F5B33"/>
    <w:rsid w:val="00F3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DEDDA7F0B7C1728A87D3E96178DDA8BED91E8BB1BED8A66C43249A0FA992779930B6496A35A25DF8Y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2015-01-12T11:24:00Z</dcterms:created>
  <dcterms:modified xsi:type="dcterms:W3CDTF">2015-01-12T11:25:00Z</dcterms:modified>
</cp:coreProperties>
</file>